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C028" w14:textId="77777777" w:rsidR="00521816" w:rsidRDefault="00886C73">
      <w:pPr>
        <w:jc w:val="center"/>
        <w:rPr>
          <w:rFonts w:ascii="Microsoft YaHei" w:eastAsia="Microsoft YaHei" w:hAnsi="Microsoft YaHei" w:cs="Microsoft YaHei"/>
          <w:b/>
          <w:bCs/>
          <w:sz w:val="24"/>
        </w:rPr>
        <w:sectPr w:rsidR="00521816">
          <w:headerReference w:type="default" r:id="rId8"/>
          <w:footerReference w:type="default" r:id="rId9"/>
          <w:type w:val="continuous"/>
          <w:pgSz w:w="11906" w:h="16838"/>
          <w:pgMar w:top="1293" w:right="1361" w:bottom="743" w:left="1134" w:header="397" w:footer="340" w:gutter="0"/>
          <w:cols w:space="425"/>
          <w:docGrid w:type="lines" w:linePitch="312"/>
        </w:sectPr>
      </w:pPr>
      <w:bookmarkStart w:id="0" w:name="_Toc10427"/>
      <w:r>
        <w:rPr>
          <w:rFonts w:ascii="Arial" w:eastAsia="Microsoft YaHei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DCFEBA" wp14:editId="0D25107F">
                <wp:simplePos x="0" y="0"/>
                <wp:positionH relativeFrom="column">
                  <wp:posOffset>-43815</wp:posOffset>
                </wp:positionH>
                <wp:positionV relativeFrom="paragraph">
                  <wp:posOffset>12065</wp:posOffset>
                </wp:positionV>
                <wp:extent cx="6029325" cy="365125"/>
                <wp:effectExtent l="6350" t="6350" r="22225" b="9525"/>
                <wp:wrapNone/>
                <wp:docPr id="155" name="圆角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651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7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466B6" w14:textId="77777777" w:rsidR="00521816" w:rsidRDefault="005218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DCFEBA" id="圆角矩形 155" o:spid="_x0000_s1026" style="position:absolute;left:0;text-align:left;margin-left:-3.45pt;margin-top:.95pt;width:474.75pt;height:28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" fillcolor="#2e74b5 [2404]" strokecolor="white [3212]" strokeweight="1pt">
                <v:fill opacity="46003f"/>
                <v:stroke joinstyle="miter"/>
                <v:textbox>
                  <w:txbxContent>
                    <w:p w14:paraId="39D466B6" w14:textId="77777777" w:rsidR="00521816" w:rsidRDefault="005218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ascii="Arial" w:eastAsia="Microsoft YaHei" w:hAnsi="Arial" w:cs="Arial" w:hint="eastAsia"/>
          <w:b/>
          <w:bCs/>
          <w:color w:val="FFFFFF" w:themeColor="background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WF8630</w:t>
      </w:r>
      <w:r>
        <w:rPr>
          <w:rFonts w:ascii="Arial" w:eastAsia="Microsoft YaHei" w:hAnsi="Arial" w:cs="Arial"/>
          <w:b/>
          <w:bCs/>
          <w:color w:val="FFFFFF" w:themeColor="background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</w:t>
      </w:r>
      <w:r>
        <w:rPr>
          <w:rFonts w:ascii="Arial" w:eastAsia="Microsoft YaHei" w:hAnsi="Arial" w:cs="Arial" w:hint="eastAsia"/>
          <w:b/>
          <w:bCs/>
          <w:color w:val="FFFFFF" w:themeColor="background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Indoor User Amplifier</w:t>
      </w:r>
    </w:p>
    <w:p w14:paraId="76436D5C" w14:textId="77777777" w:rsidR="00521816" w:rsidRDefault="00521816">
      <w:pPr>
        <w:rPr>
          <w:rFonts w:ascii="Arial" w:eastAsia="Microsoft YaHei" w:hAnsi="Arial" w:cs="Arial"/>
          <w:b/>
          <w:bCs/>
          <w:sz w:val="24"/>
        </w:rPr>
      </w:pPr>
    </w:p>
    <w:p w14:paraId="13C7506B" w14:textId="77777777" w:rsidR="00521816" w:rsidRDefault="00521816">
      <w:pPr>
        <w:rPr>
          <w:rFonts w:ascii="Arial" w:eastAsia="Microsoft YaHei" w:hAnsi="Arial" w:cs="Arial"/>
          <w:b/>
          <w:bCs/>
          <w:sz w:val="24"/>
        </w:rPr>
      </w:pPr>
    </w:p>
    <w:p w14:paraId="6064E539" w14:textId="77777777" w:rsidR="00521816" w:rsidRDefault="00886C73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SUMMARY</w:t>
      </w:r>
    </w:p>
    <w:p w14:paraId="19BA9912" w14:textId="77777777" w:rsidR="00521816" w:rsidRDefault="00886C7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WF8630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is </w:t>
      </w:r>
      <w:r>
        <w:rPr>
          <w:rFonts w:hint="eastAsia"/>
          <w:sz w:val="24"/>
        </w:rPr>
        <w:t xml:space="preserve">specialized for construction of the </w:t>
      </w:r>
      <w:proofErr w:type="gramStart"/>
      <w:r>
        <w:rPr>
          <w:rFonts w:hint="eastAsia"/>
          <w:sz w:val="24"/>
        </w:rPr>
        <w:t>network..</w:t>
      </w:r>
      <w:proofErr w:type="gramEnd"/>
      <w:r>
        <w:rPr>
          <w:rFonts w:hint="eastAsia"/>
          <w:sz w:val="24"/>
        </w:rPr>
        <w:t xml:space="preserve"> High compact circuit and </w:t>
      </w:r>
      <w:proofErr w:type="spellStart"/>
      <w:r>
        <w:rPr>
          <w:rFonts w:hint="eastAsia"/>
          <w:sz w:val="24"/>
        </w:rPr>
        <w:t>Aluminium</w:t>
      </w:r>
      <w:proofErr w:type="spellEnd"/>
      <w:r>
        <w:rPr>
          <w:rFonts w:hint="eastAsia"/>
          <w:sz w:val="24"/>
        </w:rPr>
        <w:t>-alloy, drawbench of surface. good index and fine outfit.</w:t>
      </w:r>
    </w:p>
    <w:p w14:paraId="268F0774" w14:textId="77777777" w:rsidR="00521816" w:rsidRDefault="00521816"/>
    <w:p w14:paraId="581DC4A8" w14:textId="77777777" w:rsidR="00521816" w:rsidRDefault="00886C73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PERFORMANCE CHARACTERISTICS</w:t>
      </w:r>
    </w:p>
    <w:p w14:paraId="090E40DE" w14:textId="77777777" w:rsidR="00521816" w:rsidRDefault="00886C73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Adopt SOT-115 encapsulation RF module on access, reliable non-liner. Choose low-noise mic</w:t>
      </w:r>
      <w:r>
        <w:rPr>
          <w:rFonts w:hint="eastAsia"/>
          <w:sz w:val="24"/>
        </w:rPr>
        <w:t>ro-wave push-pull circuit, small distortion and high S/N ratio.</w:t>
      </w:r>
    </w:p>
    <w:p w14:paraId="02DB4457" w14:textId="77777777" w:rsidR="00521816" w:rsidRDefault="00886C73">
      <w:pPr>
        <w:numPr>
          <w:ilvl w:val="1"/>
          <w:numId w:val="1"/>
        </w:numPr>
        <w:rPr>
          <w:sz w:val="24"/>
        </w:rPr>
      </w:pPr>
      <w:r>
        <w:rPr>
          <w:rFonts w:hint="eastAsia"/>
          <w:sz w:val="24"/>
        </w:rPr>
        <w:t>Set up EQ and ATT on the right place, more convenient of debugging.</w:t>
      </w:r>
    </w:p>
    <w:p w14:paraId="30D98038" w14:textId="77777777" w:rsidR="00521816" w:rsidRDefault="00886C73">
      <w:pPr>
        <w:numPr>
          <w:ilvl w:val="1"/>
          <w:numId w:val="1"/>
        </w:numPr>
        <w:rPr>
          <w:sz w:val="24"/>
        </w:rPr>
      </w:pPr>
      <w:proofErr w:type="spellStart"/>
      <w:r>
        <w:rPr>
          <w:rFonts w:hint="eastAsia"/>
          <w:sz w:val="24"/>
        </w:rPr>
        <w:t>Aluminium</w:t>
      </w:r>
      <w:proofErr w:type="spellEnd"/>
      <w:r>
        <w:rPr>
          <w:rFonts w:hint="eastAsia"/>
          <w:sz w:val="24"/>
        </w:rPr>
        <w:t xml:space="preserve"> housing small power consumption, high reliable, good performance and price ratio.</w:t>
      </w:r>
    </w:p>
    <w:p w14:paraId="2318AA2E" w14:textId="77777777" w:rsidR="00521816" w:rsidRDefault="00521816">
      <w:pPr>
        <w:ind w:left="420"/>
      </w:pPr>
    </w:p>
    <w:p w14:paraId="04457C48" w14:textId="77777777" w:rsidR="00521816" w:rsidRDefault="00886C73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PRINCIPLE DRAWING</w:t>
      </w:r>
    </w:p>
    <w:p w14:paraId="78BD9A43" w14:textId="77777777" w:rsidR="00521816" w:rsidRDefault="00521816"/>
    <w:p w14:paraId="1CD400D1" w14:textId="77777777" w:rsidR="00521816" w:rsidRDefault="00886C73">
      <w:pPr>
        <w:rPr>
          <w:sz w:val="24"/>
          <w:lang w:val="en-GB"/>
        </w:rPr>
      </w:pPr>
      <w:r>
        <w:rPr>
          <w:rFonts w:hint="eastAsia"/>
        </w:rPr>
        <w:t xml:space="preserve">    </w:t>
      </w:r>
      <w:r>
        <w:rPr>
          <w:rFonts w:hint="eastAsia"/>
          <w:noProof/>
        </w:rPr>
        <w:drawing>
          <wp:inline distT="0" distB="0" distL="114300" distR="114300" wp14:anchorId="61F69354" wp14:editId="4B7EEA63">
            <wp:extent cx="5271770" cy="1353185"/>
            <wp:effectExtent l="0" t="0" r="5080" b="18415"/>
            <wp:docPr id="5" name="图片 2" descr="WF8630 B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F8630 B单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0ACD" w14:textId="77777777" w:rsidR="00521816" w:rsidRDefault="00521816">
      <w:pPr>
        <w:rPr>
          <w:sz w:val="24"/>
        </w:rPr>
      </w:pPr>
    </w:p>
    <w:p w14:paraId="2A1B08C8" w14:textId="77777777" w:rsidR="00521816" w:rsidRDefault="00521816">
      <w:pPr>
        <w:rPr>
          <w:sz w:val="24"/>
        </w:rPr>
      </w:pPr>
    </w:p>
    <w:p w14:paraId="6A2C9DDF" w14:textId="77777777" w:rsidR="00521816" w:rsidRDefault="00886C73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CONSTRUCTION EXPLANATION</w:t>
      </w:r>
    </w:p>
    <w:p w14:paraId="4CB15D36" w14:textId="77777777" w:rsidR="00521816" w:rsidRDefault="00521816">
      <w:pPr>
        <w:rPr>
          <w:b/>
          <w:bCs/>
          <w:sz w:val="24"/>
        </w:rPr>
      </w:pPr>
    </w:p>
    <w:p w14:paraId="4B51BB5B" w14:textId="77777777" w:rsidR="00521816" w:rsidRDefault="00886C73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5EF2AEE1" wp14:editId="1F2BE28E">
            <wp:extent cx="5419725" cy="2491740"/>
            <wp:effectExtent l="0" t="0" r="9525" b="3810"/>
            <wp:docPr id="3" name="图片 3" descr="wf8630结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f8630结构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6AA0" w14:textId="77777777" w:rsidR="00521816" w:rsidRDefault="00521816">
      <w:pPr>
        <w:rPr>
          <w:lang w:val="en-GB"/>
        </w:rPr>
      </w:pPr>
    </w:p>
    <w:p w14:paraId="61404A6C" w14:textId="77777777" w:rsidR="00521816" w:rsidRDefault="00521816">
      <w:pPr>
        <w:rPr>
          <w:lang w:val="en-GB"/>
        </w:rPr>
      </w:pPr>
    </w:p>
    <w:p w14:paraId="7A740A51" w14:textId="77777777" w:rsidR="00521816" w:rsidRDefault="00521816">
      <w:pPr>
        <w:rPr>
          <w:lang w:val="en-GB"/>
        </w:rPr>
      </w:pPr>
    </w:p>
    <w:p w14:paraId="50BCB3A5" w14:textId="77777777" w:rsidR="00521816" w:rsidRDefault="00521816">
      <w:pPr>
        <w:rPr>
          <w:lang w:val="en-GB"/>
        </w:rPr>
      </w:pPr>
    </w:p>
    <w:p w14:paraId="7244A245" w14:textId="77777777" w:rsidR="00521816" w:rsidRDefault="00521816">
      <w:pPr>
        <w:rPr>
          <w:lang w:val="en-GB"/>
        </w:rPr>
      </w:pPr>
    </w:p>
    <w:p w14:paraId="4E122F65" w14:textId="77777777" w:rsidR="00521816" w:rsidRDefault="00886C73">
      <w:pPr>
        <w:rPr>
          <w:lang w:val="en-GB"/>
        </w:rPr>
      </w:pPr>
      <w:r>
        <w:rPr>
          <w:rFonts w:hint="eastAsia"/>
          <w:b/>
          <w:sz w:val="28"/>
          <w:szCs w:val="28"/>
          <w:lang w:val="en-GB"/>
        </w:rPr>
        <w:lastRenderedPageBreak/>
        <w:t>5. Performance Parameters</w:t>
      </w:r>
    </w:p>
    <w:tbl>
      <w:tblPr>
        <w:tblpPr w:leftFromText="180" w:rightFromText="180" w:vertAnchor="page" w:horzAnchor="page" w:tblpX="1767" w:tblpY="2296"/>
        <w:tblW w:w="8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888"/>
        <w:gridCol w:w="5199"/>
      </w:tblGrid>
      <w:tr w:rsidR="00521816" w14:paraId="5304E336" w14:textId="77777777">
        <w:trPr>
          <w:cantSplit/>
          <w:trHeight w:val="25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1191F" w14:textId="77777777" w:rsidR="00521816" w:rsidRDefault="00886C73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Item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D9586" w14:textId="77777777" w:rsidR="00521816" w:rsidRDefault="00886C73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Unit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E18A8" w14:textId="77777777" w:rsidR="00521816" w:rsidRDefault="00886C73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Parameters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521816" w14:paraId="3440A9F0" w14:textId="77777777">
        <w:trPr>
          <w:cantSplit/>
          <w:trHeight w:val="121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D63F5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Forward Transmission</w:t>
            </w:r>
          </w:p>
        </w:tc>
      </w:tr>
      <w:tr w:rsidR="00521816" w14:paraId="35228757" w14:textId="77777777">
        <w:trPr>
          <w:cantSplit/>
          <w:trHeight w:val="9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42073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Frequency Range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DA177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MHz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02DD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4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  <w:lang w:val="en-GB"/>
              </w:rPr>
              <w:t xml:space="preserve"> ~86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521816" w14:paraId="02923B21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EF125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Rated Gain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5D86E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D271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30</w:t>
            </w:r>
          </w:p>
        </w:tc>
      </w:tr>
      <w:tr w:rsidR="00521816" w14:paraId="1885B44A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3210D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Min Fill Gain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7D52E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A0DF1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≥</w:t>
            </w:r>
            <w:r>
              <w:rPr>
                <w:rFonts w:hint="eastAsia"/>
                <w:sz w:val="24"/>
                <w:lang w:val="en-GB"/>
              </w:rPr>
              <w:t>30</w:t>
            </w:r>
          </w:p>
        </w:tc>
      </w:tr>
      <w:tr w:rsidR="00521816" w14:paraId="669D4B86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23746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Rated Input Level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61B4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  <w:r>
              <w:rPr>
                <w:rFonts w:hint="eastAsia"/>
                <w:sz w:val="24"/>
              </w:rPr>
              <w:t>μ</w:t>
            </w:r>
            <w:r>
              <w:rPr>
                <w:rFonts w:hint="eastAsia"/>
                <w:sz w:val="24"/>
              </w:rPr>
              <w:t>V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4181A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70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521816" w14:paraId="70AB0A12" w14:textId="77777777">
        <w:trPr>
          <w:cantSplit/>
          <w:trHeight w:val="9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748B8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Rated Output Level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D9583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  <w:r>
              <w:rPr>
                <w:rFonts w:hint="eastAsia"/>
                <w:sz w:val="24"/>
              </w:rPr>
              <w:t>μ</w:t>
            </w:r>
            <w:r>
              <w:rPr>
                <w:rFonts w:hint="eastAsia"/>
                <w:sz w:val="24"/>
              </w:rPr>
              <w:t>V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D6DD4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100</w:t>
            </w:r>
          </w:p>
        </w:tc>
      </w:tr>
      <w:tr w:rsidR="00521816" w14:paraId="0CDD48E0" w14:textId="77777777">
        <w:trPr>
          <w:cantSplit/>
          <w:trHeight w:val="156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E4D3F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Flatness in </w:t>
            </w:r>
            <w:r>
              <w:rPr>
                <w:rFonts w:hint="eastAsia"/>
                <w:sz w:val="24"/>
                <w:lang w:val="en-GB"/>
              </w:rPr>
              <w:t>Band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65BB3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8DEEF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521816" w14:paraId="5560111C" w14:textId="77777777">
        <w:trPr>
          <w:cantSplit/>
          <w:trHeight w:val="9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168E2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Noise Figure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15FBA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209D6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≤</w:t>
            </w:r>
            <w:r>
              <w:rPr>
                <w:rFonts w:hint="eastAsia"/>
                <w:sz w:val="24"/>
                <w:lang w:val="en-GB"/>
              </w:rPr>
              <w:t>10</w:t>
            </w:r>
          </w:p>
        </w:tc>
      </w:tr>
      <w:tr w:rsidR="00521816" w14:paraId="7CA6945C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D4C1E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Return Loss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F8C9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E0159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≥</w:t>
            </w:r>
            <w:r>
              <w:rPr>
                <w:rFonts w:hint="eastAsia"/>
                <w:sz w:val="24"/>
                <w:lang w:val="en-GB"/>
              </w:rPr>
              <w:t>14</w:t>
            </w:r>
          </w:p>
        </w:tc>
      </w:tr>
      <w:tr w:rsidR="00521816" w14:paraId="1B77DAD4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6963E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C/CTB (84 PAL-D)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E9613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030AC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≥</w:t>
            </w:r>
            <w:r>
              <w:rPr>
                <w:rFonts w:hint="eastAsia"/>
                <w:sz w:val="24"/>
                <w:lang w:val="en-GB"/>
              </w:rPr>
              <w:t>58</w:t>
            </w:r>
          </w:p>
        </w:tc>
      </w:tr>
      <w:tr w:rsidR="00521816" w14:paraId="5B3259FF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2AE29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C/CSO (84PAL-D)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04F1C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7B472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≥</w:t>
            </w:r>
            <w:r>
              <w:rPr>
                <w:rFonts w:hint="eastAsia"/>
                <w:sz w:val="24"/>
                <w:lang w:val="en-GB"/>
              </w:rPr>
              <w:t>56</w:t>
            </w:r>
          </w:p>
        </w:tc>
      </w:tr>
      <w:tr w:rsidR="00521816" w14:paraId="491524F9" w14:textId="77777777">
        <w:trPr>
          <w:cantSplit/>
          <w:trHeight w:val="456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36AA6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Signal to Alternative Noise Ratio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F2212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AD61E" w14:textId="77777777" w:rsidR="00521816" w:rsidRDefault="00886C7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&lt; 2</w:t>
            </w:r>
          </w:p>
        </w:tc>
      </w:tr>
      <w:tr w:rsidR="00521816" w14:paraId="2031C21C" w14:textId="77777777">
        <w:trPr>
          <w:cantSplit/>
          <w:trHeight w:val="186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849C2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Gain Stability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2877E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dB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4DBD1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-1.0 ~ + 1.0</w:t>
            </w:r>
          </w:p>
        </w:tc>
      </w:tr>
      <w:tr w:rsidR="00521816" w14:paraId="36F36E0D" w14:textId="77777777">
        <w:trPr>
          <w:cantSplit/>
          <w:trHeight w:val="90"/>
        </w:trPr>
        <w:tc>
          <w:tcPr>
            <w:tcW w:w="8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07634" w14:textId="77777777" w:rsidR="00521816" w:rsidRDefault="00886C73">
            <w:pPr>
              <w:spacing w:line="288" w:lineRule="auto"/>
              <w:jc w:val="center"/>
              <w:rPr>
                <w:b/>
                <w:bCs/>
                <w:sz w:val="24"/>
                <w:lang w:val="en-GB"/>
              </w:rPr>
            </w:pPr>
            <w:r>
              <w:rPr>
                <w:rFonts w:hint="eastAsia"/>
                <w:b/>
                <w:bCs/>
                <w:sz w:val="24"/>
                <w:lang w:val="en-GB"/>
              </w:rPr>
              <w:t>Backward Transmission</w:t>
            </w:r>
          </w:p>
        </w:tc>
      </w:tr>
      <w:tr w:rsidR="00521816" w14:paraId="0F2516E1" w14:textId="77777777">
        <w:trPr>
          <w:cantSplit/>
          <w:trHeight w:val="90"/>
        </w:trPr>
        <w:tc>
          <w:tcPr>
            <w:tcW w:w="8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1B54D" w14:textId="77777777" w:rsidR="00521816" w:rsidRDefault="00886C73">
            <w:pPr>
              <w:spacing w:line="288" w:lineRule="auto"/>
              <w:jc w:val="center"/>
              <w:rPr>
                <w:b/>
                <w:bCs/>
                <w:sz w:val="24"/>
                <w:lang w:val="en-GB"/>
              </w:rPr>
            </w:pPr>
            <w:r>
              <w:rPr>
                <w:rFonts w:hint="eastAsia"/>
                <w:b/>
                <w:bCs/>
                <w:sz w:val="24"/>
                <w:lang w:val="en-GB"/>
              </w:rPr>
              <w:t>General Response</w:t>
            </w:r>
          </w:p>
        </w:tc>
      </w:tr>
      <w:tr w:rsidR="00521816" w14:paraId="209A91E1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B694B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Special Impedance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1487" w14:textId="77777777" w:rsidR="00521816" w:rsidRDefault="00521816">
            <w:pPr>
              <w:spacing w:line="288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72DF2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75</w:t>
            </w:r>
          </w:p>
        </w:tc>
      </w:tr>
      <w:tr w:rsidR="00521816" w14:paraId="144774D8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B2CF8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Power </w:t>
            </w:r>
            <w:r>
              <w:rPr>
                <w:rFonts w:hint="eastAsia"/>
                <w:sz w:val="24"/>
                <w:lang w:val="en-GB"/>
              </w:rPr>
              <w:t>Voltage(50Hz)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903D4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V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4BEC6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A:AC (165</w:t>
            </w:r>
            <w:r>
              <w:rPr>
                <w:rFonts w:hint="eastAsia"/>
                <w:sz w:val="24"/>
                <w:lang w:val="en-GB"/>
              </w:rPr>
              <w:t>～</w:t>
            </w:r>
            <w:proofErr w:type="gramStart"/>
            <w:r>
              <w:rPr>
                <w:rFonts w:hint="eastAsia"/>
                <w:sz w:val="24"/>
                <w:lang w:val="en-GB"/>
              </w:rPr>
              <w:t>250)V</w:t>
            </w:r>
            <w:proofErr w:type="gramEnd"/>
            <w:r>
              <w:rPr>
                <w:rFonts w:hint="eastAsia"/>
                <w:sz w:val="24"/>
                <w:lang w:val="en-GB"/>
              </w:rPr>
              <w:t>; B:AC(35</w:t>
            </w:r>
            <w:r>
              <w:rPr>
                <w:rFonts w:hint="eastAsia"/>
                <w:sz w:val="24"/>
                <w:lang w:val="en-GB"/>
              </w:rPr>
              <w:t>～</w:t>
            </w:r>
            <w:r>
              <w:rPr>
                <w:rFonts w:hint="eastAsia"/>
                <w:sz w:val="24"/>
                <w:lang w:val="en-GB"/>
              </w:rPr>
              <w:t>60)V</w:t>
            </w:r>
          </w:p>
        </w:tc>
      </w:tr>
      <w:tr w:rsidR="00521816" w14:paraId="5ED83E9E" w14:textId="77777777">
        <w:trPr>
          <w:cantSplit/>
          <w:trHeight w:val="9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A3DD1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Impulse Resisting Voltage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22901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proofErr w:type="spellStart"/>
            <w:r>
              <w:rPr>
                <w:rFonts w:hint="eastAsia"/>
                <w:sz w:val="24"/>
                <w:lang w:val="en-GB"/>
              </w:rPr>
              <w:t>Kv</w:t>
            </w:r>
            <w:proofErr w:type="spell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C0067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＞</w:t>
            </w:r>
            <w:r>
              <w:rPr>
                <w:rFonts w:hint="eastAsia"/>
                <w:sz w:val="24"/>
                <w:lang w:val="en-GB"/>
              </w:rPr>
              <w:t>5</w:t>
            </w:r>
          </w:p>
        </w:tc>
      </w:tr>
      <w:tr w:rsidR="00521816" w14:paraId="606A352E" w14:textId="77777777">
        <w:trPr>
          <w:cantSplit/>
          <w:trHeight w:val="126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70D04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Power consumption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B0F38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VA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3BD19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8</w:t>
            </w:r>
          </w:p>
        </w:tc>
      </w:tr>
      <w:tr w:rsidR="00521816" w14:paraId="044B0FA5" w14:textId="77777777">
        <w:trPr>
          <w:cantSplit/>
          <w:trHeight w:val="119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72264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Dimension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F39C3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Mm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7A2BD" w14:textId="77777777" w:rsidR="00521816" w:rsidRDefault="00886C73">
            <w:pPr>
              <w:spacing w:line="288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178(L) x 100 (W) x55(H)</w:t>
            </w:r>
          </w:p>
        </w:tc>
      </w:tr>
    </w:tbl>
    <w:p w14:paraId="4EA3DE78" w14:textId="77777777" w:rsidR="00521816" w:rsidRDefault="00521816">
      <w:pPr>
        <w:tabs>
          <w:tab w:val="left" w:pos="1543"/>
        </w:tabs>
        <w:jc w:val="left"/>
      </w:pPr>
    </w:p>
    <w:p w14:paraId="7F9A7DE7" w14:textId="77777777" w:rsidR="00521816" w:rsidRDefault="00886C73">
      <w:pPr>
        <w:tabs>
          <w:tab w:val="right" w:pos="9660"/>
        </w:tabs>
        <w:rPr>
          <w:rFonts w:ascii="Arial" w:eastAsia="Microsoft YaHei" w:hAnsi="Arial" w:cs="Arial"/>
          <w:b/>
          <w:bCs/>
          <w:szCs w:val="21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F1BE1" wp14:editId="7FFD6CB6">
                <wp:simplePos x="0" y="0"/>
                <wp:positionH relativeFrom="column">
                  <wp:posOffset>-40640</wp:posOffset>
                </wp:positionH>
                <wp:positionV relativeFrom="paragraph">
                  <wp:posOffset>7557135</wp:posOffset>
                </wp:positionV>
                <wp:extent cx="6261735" cy="876300"/>
                <wp:effectExtent l="9525" t="9525" r="22860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763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EF69C" w14:textId="77777777" w:rsidR="00521816" w:rsidRDefault="00886C73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Hangzhou Prevail Communication Technology Co., Ltd </w:t>
                            </w:r>
                          </w:p>
                          <w:p w14:paraId="736799C8" w14:textId="77777777" w:rsidR="00521816" w:rsidRDefault="00886C73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Hangzhou Prevail Optoelectronic Equipment Co., Ltd </w:t>
                            </w:r>
                          </w:p>
                          <w:p w14:paraId="68838910" w14:textId="77777777" w:rsidR="00521816" w:rsidRDefault="00886C73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</w:t>
                            </w: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Both</w:t>
                            </w: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Hei" w:hAnsi="Arial" w:cs="Arial"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114300" distR="114300" wp14:anchorId="7F193DCF" wp14:editId="06651BE6">
                                  <wp:extent cx="1132205" cy="130175"/>
                                  <wp:effectExtent l="0" t="0" r="10795" b="3175"/>
                                  <wp:docPr id="18" name="图片 18" descr="D:\Users\zzj\Desktop\贴纸标签商标页眉\页眉\新商标and旧商标.png新商标and旧商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 descr="D:\Users\zzj\Desktop\贴纸标签商标页眉\页眉\新商标and旧商标.png新商标and旧商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20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 xml:space="preserve"> are 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registered trademarks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 xml:space="preserve"> of our company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 xml:space="preserve">. We have the right to use 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>either of them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9F1BE1" id="文本框 14" o:spid="_x0000_s1027" style="position:absolute;left:0;text-align:left;margin-left:-3.2pt;margin-top:595.05pt;width:493.05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" fillcolor="white [3201]" strokecolor="black [3200]" strokeweight="1.5pt">
                <v:stroke joinstyle="miter"/>
                <v:textbox>
                  <w:txbxContent>
                    <w:p w14:paraId="3E9EF69C" w14:textId="77777777" w:rsidR="00521816" w:rsidRDefault="00886C73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Hangzhou Prevail Communication Technology Co., Ltd </w:t>
                      </w:r>
                    </w:p>
                    <w:p w14:paraId="736799C8" w14:textId="77777777" w:rsidR="00521816" w:rsidRDefault="00886C73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Hangzhou Prevail Optoelectronic Equipment Co., Ltd </w:t>
                      </w:r>
                    </w:p>
                    <w:p w14:paraId="68838910" w14:textId="77777777" w:rsidR="00521816" w:rsidRDefault="00886C73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</w:rPr>
                        <w:t>Statement</w:t>
                      </w: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Both</w:t>
                      </w:r>
                      <w:r>
                        <w:rPr>
                          <w:rFonts w:ascii="Arial" w:eastAsia="SimHei" w:hAnsi="Arial" w:cs="Arial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SimHei" w:hAnsi="Arial" w:cs="Arial"/>
                          <w:noProof/>
                          <w:sz w:val="15"/>
                          <w:szCs w:val="15"/>
                        </w:rPr>
                        <w:drawing>
                          <wp:inline distT="0" distB="0" distL="114300" distR="114300" wp14:anchorId="7F193DCF" wp14:editId="06651BE6">
                            <wp:extent cx="1132205" cy="130175"/>
                            <wp:effectExtent l="0" t="0" r="10795" b="3175"/>
                            <wp:docPr id="18" name="图片 18" descr="D:\Users\zzj\Desktop\贴纸标签商标页眉\页眉\新商标and旧商标.png新商标and旧商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 descr="D:\Users\zzj\Desktop\贴纸标签商标页眉\页眉\新商标and旧商标.png新商标and旧商标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205" cy="130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 xml:space="preserve"> are 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 xml:space="preserve">the 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registered trademarks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 xml:space="preserve"> of our company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 xml:space="preserve">. We have the right to use 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>either of them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21816">
      <w:type w:val="continuous"/>
      <w:pgSz w:w="11906" w:h="16838"/>
      <w:pgMar w:top="1236" w:right="1226" w:bottom="743" w:left="1020" w:header="397" w:footer="33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3660" w14:textId="77777777" w:rsidR="00886C73" w:rsidRDefault="00886C73">
      <w:r>
        <w:separator/>
      </w:r>
    </w:p>
  </w:endnote>
  <w:endnote w:type="continuationSeparator" w:id="0">
    <w:p w14:paraId="728E2DD2" w14:textId="77777777" w:rsidR="00886C73" w:rsidRDefault="0088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9017" w14:textId="77777777" w:rsidR="00521816" w:rsidRDefault="00886C73">
    <w:pPr>
      <w:pStyle w:val="a3"/>
      <w:spacing w:line="240" w:lineRule="exact"/>
      <w:rPr>
        <w:rFonts w:ascii="KaiTi_GB2312" w:eastAsia="KaiTi_GB2312" w:hAnsi="KaiTi_GB2312" w:cs="KaiTi_GB2312"/>
        <w:b/>
        <w:bCs/>
        <w:color w:val="11337F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C58F2" wp14:editId="25BD29D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BF708" w14:textId="77777777" w:rsidR="00521816" w:rsidRDefault="00521816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C58F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EBF708" w14:textId="77777777" w:rsidR="00521816" w:rsidRDefault="00521816">
                    <w:pPr>
                      <w:pStyle w:val="a3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606663E" w14:textId="77777777" w:rsidR="00521816" w:rsidRDefault="00886C73">
    <w:pPr>
      <w:jc w:val="left"/>
      <w:rPr>
        <w:rFonts w:ascii="Arial" w:eastAsia="KaiTi_GB2312" w:hAnsi="Arial" w:cs="Arial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</w:pPr>
    <w:r>
      <w:rPr>
        <w:rFonts w:ascii="Arial" w:eastAsia="KaiTi_GB2312" w:hAnsi="Arial" w:cs="Arial"/>
        <w:noProof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ABC20" wp14:editId="020FF91C">
              <wp:simplePos x="0" y="0"/>
              <wp:positionH relativeFrom="margin">
                <wp:posOffset>6299200</wp:posOffset>
              </wp:positionH>
              <wp:positionV relativeFrom="paragraph">
                <wp:posOffset>6350</wp:posOffset>
              </wp:positionV>
              <wp:extent cx="159385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39AD" w14:textId="77777777" w:rsidR="00521816" w:rsidRDefault="00886C73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ABC20" id="文本框 17" o:spid="_x0000_s1029" type="#_x0000_t202" style="position:absolute;margin-left:496pt;margin-top:.5pt;width:12.5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" filled="f" stroked="f" strokeweight=".5pt">
              <v:textbox style="mso-fit-shape-to-text:t" inset="0,0,0,0">
                <w:txbxContent>
                  <w:p w14:paraId="66AB39AD" w14:textId="77777777" w:rsidR="00521816" w:rsidRDefault="00886C73">
                    <w:pPr>
                      <w:pStyle w:val="a3"/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KaiTi_GB2312" w:hAnsi="Arial" w:cs="Arial" w:hint="eastAsia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w:t xml:space="preserve">Rev1.1  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</w:t>
    </w:r>
    <w:hyperlink r:id="rId1" w:history="1">
      <w:r>
        <w:rPr>
          <w:rStyle w:val="a6"/>
          <w:rFonts w:ascii="Arial" w:eastAsia="KaiTi_GB2312" w:hAnsi="Arial" w:cs="Arial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www.prev</w:t>
      </w:r>
      <w:r>
        <w:rPr>
          <w:rStyle w:val="a6"/>
          <w:rFonts w:ascii="Arial" w:eastAsia="KaiTi_GB2312" w:hAnsi="Arial" w:cs="Arial" w:hint="eastAsia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ai</w:t>
      </w:r>
      <w:r>
        <w:rPr>
          <w:rStyle w:val="a6"/>
          <w:rFonts w:ascii="Arial" w:eastAsia="KaiTi_GB2312" w:hAnsi="Arial" w:cs="Arial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l-catv.com</w:t>
      </w:r>
    </w:hyperlink>
    <w:r>
      <w:rPr>
        <w:rFonts w:ascii="Arial" w:eastAsia="KaiTi_GB2312" w:hAnsi="Arial" w:cs="Arial" w:hint="eastAsia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w:t xml:space="preserve"> 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    </w:t>
    </w:r>
    <w:r>
      <w:rPr>
        <w:rFonts w:ascii="Arial" w:eastAsia="KaiTi_GB2312" w:hAnsi="Arial" w:cs="Arial" w:hint="eastAsia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w:t xml:space="preserve">  </w:t>
    </w:r>
  </w:p>
  <w:p w14:paraId="6E8D58F3" w14:textId="77777777" w:rsidR="00521816" w:rsidRDefault="00521816">
    <w:pPr>
      <w:pStyle w:val="a3"/>
      <w:rPr>
        <w:rFonts w:eastAsiaTheme="minorEastAsi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E5CE" w14:textId="77777777" w:rsidR="00886C73" w:rsidRDefault="00886C73">
      <w:r>
        <w:separator/>
      </w:r>
    </w:p>
  </w:footnote>
  <w:footnote w:type="continuationSeparator" w:id="0">
    <w:p w14:paraId="10F8B667" w14:textId="77777777" w:rsidR="00886C73" w:rsidRDefault="0088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C14C" w14:textId="77777777" w:rsidR="00521816" w:rsidRDefault="00886C73">
    <w:pPr>
      <w:pStyle w:val="a4"/>
      <w:jc w:val="right"/>
      <w:rPr>
        <w:rFonts w:ascii="Arial" w:hAnsi="Arial" w:cs="Arial"/>
        <w:szCs w:val="18"/>
      </w:rPr>
    </w:pPr>
    <w:r>
      <w:rPr>
        <w:rFonts w:ascii="Arial" w:hAnsi="Arial" w:cs="Arial" w:hint="eastAsia"/>
        <w:szCs w:val="18"/>
      </w:rPr>
      <w:t xml:space="preserve">                               </w:t>
    </w:r>
  </w:p>
  <w:p w14:paraId="022A60D2" w14:textId="77777777" w:rsidR="00521816" w:rsidRDefault="00886C73">
    <w:pPr>
      <w:pStyle w:val="a4"/>
      <w:jc w:val="left"/>
      <w:rPr>
        <w:b/>
        <w:sz w:val="36"/>
        <w:szCs w:val="36"/>
      </w:rPr>
    </w:pPr>
    <w:r>
      <w:rPr>
        <w:noProof/>
      </w:rPr>
      <w:drawing>
        <wp:inline distT="0" distB="0" distL="114300" distR="114300" wp14:anchorId="25D2CAE0" wp14:editId="22BDC3C6">
          <wp:extent cx="1487170" cy="225425"/>
          <wp:effectExtent l="0" t="0" r="17780" b="3175"/>
          <wp:docPr id="2" name="图片 2" descr="万隆新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万隆新商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22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sz w:val="36"/>
        <w:szCs w:val="36"/>
      </w:rPr>
      <w:t xml:space="preserve">                           </w:t>
    </w:r>
    <w:r>
      <w:rPr>
        <w:rFonts w:ascii="Arial" w:hAnsi="Arial" w:cs="Arial" w:hint="eastAsia"/>
        <w:b/>
        <w:bCs/>
        <w:i/>
        <w:iCs/>
        <w:sz w:val="28"/>
        <w:szCs w:val="28"/>
      </w:rPr>
      <w:t>Product manual</w:t>
    </w:r>
    <w:r>
      <w:rPr>
        <w:rFonts w:hint="eastAsia"/>
        <w:b/>
        <w:sz w:val="36"/>
        <w:szCs w:val="36"/>
      </w:rPr>
      <w:t xml:space="preserve">  </w:t>
    </w:r>
  </w:p>
  <w:p w14:paraId="2ED11475" w14:textId="77777777" w:rsidR="00521816" w:rsidRDefault="00886C73">
    <w:pPr>
      <w:pStyle w:val="a4"/>
      <w:ind w:firstLineChars="3100" w:firstLine="7469"/>
      <w:jc w:val="left"/>
      <w:rPr>
        <w:rFonts w:ascii="KaiTi_GB2312" w:eastAsia="KaiTi_GB2312" w:hAnsi="KaiTi_GB2312" w:cs="KaiTi_GB2312"/>
        <w:b/>
        <w:bCs/>
        <w:color w:val="5B9BD5" w:themeColor="accent1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rFonts w:ascii="Arial" w:hAnsi="Arial" w:cs="Arial" w:hint="eastAsia"/>
        <w:b/>
        <w:bCs/>
        <w:color w:val="0070C0"/>
        <w:sz w:val="24"/>
      </w:rPr>
      <w:t xml:space="preserve"> </w:t>
    </w:r>
    <w:r>
      <w:rPr>
        <w:rFonts w:ascii="Arial" w:hAnsi="Arial" w:cs="Arial" w:hint="eastAsia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2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eastAsia="SimSun" w:hAnsi="Wingdings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zZTgyYjUzMDMzNmU2N2JjZDE1MzhjNDlmM2Q2YjUifQ=="/>
  </w:docVars>
  <w:rsids>
    <w:rsidRoot w:val="4B0B1ECF"/>
    <w:rsid w:val="00476B99"/>
    <w:rsid w:val="004C11BD"/>
    <w:rsid w:val="00521816"/>
    <w:rsid w:val="007A65C7"/>
    <w:rsid w:val="00886C73"/>
    <w:rsid w:val="00BC6171"/>
    <w:rsid w:val="01A732D9"/>
    <w:rsid w:val="01F50203"/>
    <w:rsid w:val="01F66A11"/>
    <w:rsid w:val="020742AE"/>
    <w:rsid w:val="021929C9"/>
    <w:rsid w:val="032D1FFC"/>
    <w:rsid w:val="037A466E"/>
    <w:rsid w:val="040509B4"/>
    <w:rsid w:val="057411D6"/>
    <w:rsid w:val="06EE35EE"/>
    <w:rsid w:val="07436244"/>
    <w:rsid w:val="07E67F5B"/>
    <w:rsid w:val="08FB7118"/>
    <w:rsid w:val="092F774F"/>
    <w:rsid w:val="093273BF"/>
    <w:rsid w:val="09BD1F17"/>
    <w:rsid w:val="0A2E13BD"/>
    <w:rsid w:val="0A7468EA"/>
    <w:rsid w:val="0B0E25C2"/>
    <w:rsid w:val="0CF94118"/>
    <w:rsid w:val="0D0D001D"/>
    <w:rsid w:val="0DC7116F"/>
    <w:rsid w:val="0E2E2D9E"/>
    <w:rsid w:val="0E5122E7"/>
    <w:rsid w:val="0E5B5EAC"/>
    <w:rsid w:val="0E635314"/>
    <w:rsid w:val="0E9505D8"/>
    <w:rsid w:val="0EAA746E"/>
    <w:rsid w:val="0EB06C7A"/>
    <w:rsid w:val="0EB74C55"/>
    <w:rsid w:val="0EEA6135"/>
    <w:rsid w:val="0F965BCE"/>
    <w:rsid w:val="0FB56BB2"/>
    <w:rsid w:val="0FC210A2"/>
    <w:rsid w:val="10EA3808"/>
    <w:rsid w:val="11D76D10"/>
    <w:rsid w:val="12B732EF"/>
    <w:rsid w:val="12E852C7"/>
    <w:rsid w:val="134C346C"/>
    <w:rsid w:val="140F3171"/>
    <w:rsid w:val="14201E5A"/>
    <w:rsid w:val="14423AAB"/>
    <w:rsid w:val="145C4937"/>
    <w:rsid w:val="14DC48B3"/>
    <w:rsid w:val="151C7F83"/>
    <w:rsid w:val="15B0071D"/>
    <w:rsid w:val="15D85F32"/>
    <w:rsid w:val="1641310F"/>
    <w:rsid w:val="164F1264"/>
    <w:rsid w:val="176731E2"/>
    <w:rsid w:val="17967F26"/>
    <w:rsid w:val="18C8540F"/>
    <w:rsid w:val="18DE2663"/>
    <w:rsid w:val="18FE2D29"/>
    <w:rsid w:val="1AA05C1F"/>
    <w:rsid w:val="1ACE2828"/>
    <w:rsid w:val="1BAC5421"/>
    <w:rsid w:val="1C166E03"/>
    <w:rsid w:val="1C4F1C3A"/>
    <w:rsid w:val="1C6F60FA"/>
    <w:rsid w:val="1C7714A3"/>
    <w:rsid w:val="1D6E5672"/>
    <w:rsid w:val="1DBF2AD7"/>
    <w:rsid w:val="1E6B5E95"/>
    <w:rsid w:val="1E771A60"/>
    <w:rsid w:val="1F816A6E"/>
    <w:rsid w:val="1F995BE3"/>
    <w:rsid w:val="1FB47C62"/>
    <w:rsid w:val="20CF514D"/>
    <w:rsid w:val="218F23A6"/>
    <w:rsid w:val="21EE5C14"/>
    <w:rsid w:val="226E72ED"/>
    <w:rsid w:val="22744426"/>
    <w:rsid w:val="22942E8F"/>
    <w:rsid w:val="22DD5CA0"/>
    <w:rsid w:val="233B68A2"/>
    <w:rsid w:val="23810CB0"/>
    <w:rsid w:val="23A809CA"/>
    <w:rsid w:val="23C82910"/>
    <w:rsid w:val="23F0533C"/>
    <w:rsid w:val="2446461C"/>
    <w:rsid w:val="24BF5DB1"/>
    <w:rsid w:val="26850D34"/>
    <w:rsid w:val="273852D5"/>
    <w:rsid w:val="28F218A5"/>
    <w:rsid w:val="29C12F3C"/>
    <w:rsid w:val="2AD45585"/>
    <w:rsid w:val="2B3312F8"/>
    <w:rsid w:val="2B9C647B"/>
    <w:rsid w:val="2D38188A"/>
    <w:rsid w:val="2D547EFE"/>
    <w:rsid w:val="2EE116A8"/>
    <w:rsid w:val="2F1E696A"/>
    <w:rsid w:val="2FF47DD9"/>
    <w:rsid w:val="3143628A"/>
    <w:rsid w:val="319E6AE0"/>
    <w:rsid w:val="31E66870"/>
    <w:rsid w:val="32992D74"/>
    <w:rsid w:val="34490506"/>
    <w:rsid w:val="35254FC7"/>
    <w:rsid w:val="374A2E29"/>
    <w:rsid w:val="376A1CA2"/>
    <w:rsid w:val="377565EC"/>
    <w:rsid w:val="37B76E04"/>
    <w:rsid w:val="380354C3"/>
    <w:rsid w:val="383C21D9"/>
    <w:rsid w:val="38967670"/>
    <w:rsid w:val="38FA2882"/>
    <w:rsid w:val="39630C1B"/>
    <w:rsid w:val="39637B0B"/>
    <w:rsid w:val="396624D9"/>
    <w:rsid w:val="39784469"/>
    <w:rsid w:val="3A5D7F97"/>
    <w:rsid w:val="3B6E197F"/>
    <w:rsid w:val="3B8013FC"/>
    <w:rsid w:val="3BC625E0"/>
    <w:rsid w:val="3BCB0522"/>
    <w:rsid w:val="3BF23F27"/>
    <w:rsid w:val="3CB55B2D"/>
    <w:rsid w:val="3CBB3998"/>
    <w:rsid w:val="3CDF273C"/>
    <w:rsid w:val="3E033116"/>
    <w:rsid w:val="3EF93955"/>
    <w:rsid w:val="3F0D1C86"/>
    <w:rsid w:val="3F1F7DE3"/>
    <w:rsid w:val="3FCC3E90"/>
    <w:rsid w:val="40BC58F5"/>
    <w:rsid w:val="40F60C68"/>
    <w:rsid w:val="417D12DF"/>
    <w:rsid w:val="41962504"/>
    <w:rsid w:val="41FA2808"/>
    <w:rsid w:val="432B59CB"/>
    <w:rsid w:val="4385231B"/>
    <w:rsid w:val="43A332CD"/>
    <w:rsid w:val="43BA5424"/>
    <w:rsid w:val="44BC6A70"/>
    <w:rsid w:val="45464914"/>
    <w:rsid w:val="45CF37DB"/>
    <w:rsid w:val="47666B35"/>
    <w:rsid w:val="47EE5B66"/>
    <w:rsid w:val="47FC4D2C"/>
    <w:rsid w:val="484170E4"/>
    <w:rsid w:val="48BA6094"/>
    <w:rsid w:val="491D750B"/>
    <w:rsid w:val="49A71A47"/>
    <w:rsid w:val="49C07107"/>
    <w:rsid w:val="49E55932"/>
    <w:rsid w:val="4A2611F2"/>
    <w:rsid w:val="4A91291C"/>
    <w:rsid w:val="4AEA1E7D"/>
    <w:rsid w:val="4B0B1ECF"/>
    <w:rsid w:val="4B676C5A"/>
    <w:rsid w:val="4B7F55A5"/>
    <w:rsid w:val="4BBC5221"/>
    <w:rsid w:val="4CA94897"/>
    <w:rsid w:val="4D021A10"/>
    <w:rsid w:val="4E595FF4"/>
    <w:rsid w:val="4FF03A1B"/>
    <w:rsid w:val="50D103F8"/>
    <w:rsid w:val="50DB43F0"/>
    <w:rsid w:val="51805BEE"/>
    <w:rsid w:val="52136683"/>
    <w:rsid w:val="52AF1E9D"/>
    <w:rsid w:val="53397128"/>
    <w:rsid w:val="546E47E3"/>
    <w:rsid w:val="549B3833"/>
    <w:rsid w:val="54FB5AC6"/>
    <w:rsid w:val="55592F59"/>
    <w:rsid w:val="55E77736"/>
    <w:rsid w:val="561A775B"/>
    <w:rsid w:val="56933CC7"/>
    <w:rsid w:val="58295FEA"/>
    <w:rsid w:val="5885480E"/>
    <w:rsid w:val="5A7676A7"/>
    <w:rsid w:val="5B7562D2"/>
    <w:rsid w:val="5BD12A2D"/>
    <w:rsid w:val="5C677A82"/>
    <w:rsid w:val="5CA01738"/>
    <w:rsid w:val="5CE16502"/>
    <w:rsid w:val="5D0860E7"/>
    <w:rsid w:val="5EF064AC"/>
    <w:rsid w:val="601A2852"/>
    <w:rsid w:val="605109AE"/>
    <w:rsid w:val="606F6327"/>
    <w:rsid w:val="61561B2A"/>
    <w:rsid w:val="621B38B8"/>
    <w:rsid w:val="627F6291"/>
    <w:rsid w:val="62846703"/>
    <w:rsid w:val="637636E3"/>
    <w:rsid w:val="63842BAB"/>
    <w:rsid w:val="64A518EE"/>
    <w:rsid w:val="6569203F"/>
    <w:rsid w:val="66642B86"/>
    <w:rsid w:val="667537E3"/>
    <w:rsid w:val="66A410B0"/>
    <w:rsid w:val="671B476A"/>
    <w:rsid w:val="67330D3A"/>
    <w:rsid w:val="6770171B"/>
    <w:rsid w:val="67BD4542"/>
    <w:rsid w:val="68FE4B16"/>
    <w:rsid w:val="69CC24A3"/>
    <w:rsid w:val="6B433389"/>
    <w:rsid w:val="6C4A75EE"/>
    <w:rsid w:val="6C8200AA"/>
    <w:rsid w:val="6D53694F"/>
    <w:rsid w:val="6DB911C0"/>
    <w:rsid w:val="6F0B67AE"/>
    <w:rsid w:val="6FF84B53"/>
    <w:rsid w:val="706C05DF"/>
    <w:rsid w:val="71392DB7"/>
    <w:rsid w:val="717D56C9"/>
    <w:rsid w:val="71C0491E"/>
    <w:rsid w:val="71D10928"/>
    <w:rsid w:val="72C229F2"/>
    <w:rsid w:val="733E0722"/>
    <w:rsid w:val="74A5073C"/>
    <w:rsid w:val="75A00BCA"/>
    <w:rsid w:val="75AB5D5B"/>
    <w:rsid w:val="769448C3"/>
    <w:rsid w:val="773E5DEB"/>
    <w:rsid w:val="77440EA5"/>
    <w:rsid w:val="77741774"/>
    <w:rsid w:val="77AD0621"/>
    <w:rsid w:val="77E22EFE"/>
    <w:rsid w:val="799568BB"/>
    <w:rsid w:val="7A055C1D"/>
    <w:rsid w:val="7A275739"/>
    <w:rsid w:val="7B3C35E5"/>
    <w:rsid w:val="7B422F3A"/>
    <w:rsid w:val="7B4852C9"/>
    <w:rsid w:val="7BF80763"/>
    <w:rsid w:val="7CA63015"/>
    <w:rsid w:val="7CA92F59"/>
    <w:rsid w:val="7CAA3E9E"/>
    <w:rsid w:val="7CB21504"/>
    <w:rsid w:val="7D50038A"/>
    <w:rsid w:val="7D8F64DA"/>
    <w:rsid w:val="7E284CB7"/>
    <w:rsid w:val="7F72259C"/>
    <w:rsid w:val="7F7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309B96"/>
  <w15:docId w15:val="{D2A593FF-F00B-425E-826C-170F4AFD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SimSun" w:eastAsia="SimSun" w:hAnsi="SimSun" w:cs="SimSun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WPSOffice1">
    <w:name w:val="WPSOffice手动目录 1"/>
    <w:qFormat/>
    <w:rPr>
      <w:rFonts w:ascii="Times New Roman" w:hAnsi="Times New Roman"/>
    </w:rPr>
  </w:style>
  <w:style w:type="paragraph" w:customStyle="1" w:styleId="21">
    <w:name w:val="Основной текст 21"/>
    <w:basedOn w:val="a"/>
    <w:qFormat/>
    <w:pPr>
      <w:ind w:firstLine="465"/>
    </w:pPr>
    <w:rPr>
      <w:rFonts w:eastAsia="SimHe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al-cat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tff900@gmail.com</cp:lastModifiedBy>
  <cp:revision>2</cp:revision>
  <cp:lastPrinted>2023-11-16T04:16:00Z</cp:lastPrinted>
  <dcterms:created xsi:type="dcterms:W3CDTF">2023-12-22T06:47:00Z</dcterms:created>
  <dcterms:modified xsi:type="dcterms:W3CDTF">2023-12-22T06:47:00Z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C376834E9FCC49689724959FAC03C813</vt:lpwstr>
  </property>
</Properties>
</file>